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“我为师生办实事”项目计划书</w:t>
      </w:r>
    </w:p>
    <w:tbl>
      <w:tblPr>
        <w:tblStyle w:val="5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2861"/>
        <w:gridCol w:w="679"/>
        <w:gridCol w:w="866"/>
        <w:gridCol w:w="859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eastAsia="方正仿宋简体"/>
                <w:sz w:val="28"/>
                <w:szCs w:val="28"/>
                <w:lang w:val="en-US"/>
              </w:rPr>
            </w:pP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责任单位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eastAsia="方正仿宋简体"/>
                <w:sz w:val="21"/>
                <w:szCs w:val="21"/>
                <w:lang w:eastAsia="zh-CN"/>
              </w:rPr>
              <w:t>马克思主义学院党总支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责任人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李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eastAsia="方正仿宋简体"/>
                <w:sz w:val="28"/>
                <w:szCs w:val="28"/>
              </w:rPr>
              <w:t>名称</w:t>
            </w:r>
          </w:p>
        </w:tc>
        <w:tc>
          <w:tcPr>
            <w:tcW w:w="7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马克思主义学院“读经典悟真理·书香润初心”红色理论读书角建设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服务群体</w:t>
            </w: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355" w:rightChars="-169" w:firstLine="0" w:firstLineChars="0"/>
              <w:jc w:val="center"/>
              <w:textAlignment w:val="auto"/>
              <w:rPr>
                <w:rFonts w:hint="eastAsia" w:eastAsia="方正仿宋简体"/>
                <w:sz w:val="32"/>
                <w:lang w:eastAsia="zh-CN"/>
              </w:rPr>
            </w:pPr>
            <w:r>
              <w:rPr>
                <w:rFonts w:hint="eastAsia" w:eastAsia="方正仿宋简体"/>
                <w:sz w:val="21"/>
                <w:szCs w:val="21"/>
                <w:lang w:eastAsia="zh-CN"/>
              </w:rPr>
              <w:t>教职工</w:t>
            </w:r>
            <w:bookmarkStart w:id="0" w:name="_GoBack"/>
            <w:bookmarkEnd w:id="0"/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服务类型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内涵建设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exac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前期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调研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eastAsia="方正仿宋简体"/>
                <w:sz w:val="28"/>
                <w:szCs w:val="28"/>
                <w:lang w:val="en-US"/>
              </w:rPr>
            </w:pP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7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360" w:firstLineChars="200"/>
              <w:jc w:val="left"/>
              <w:rPr>
                <w:rFonts w:eastAsia="方正仿宋简体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通过座谈会、个别访谈和支部党员大会征求意见发现：一是师生普遍反映缺乏固定的、主题鲜明的理论阅读空间，现有图书分散、借阅不便；二是教师希望有常态化、有深度的经典研读活动，提升马克思主义理论素养；三是学院办公区域存在闲置空间，可改造为开放式读书角。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总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支部结合“淮海红”品牌建设和“我为师生办实事”要求，已完成初步场地勘察和书目需求调研，师生参与意愿强烈。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0" w:hRule="exac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进度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安排</w:t>
            </w:r>
          </w:p>
        </w:tc>
        <w:tc>
          <w:tcPr>
            <w:tcW w:w="7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Style w:val="7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第一阶段（2026年4月-5月）：选址与硬件布置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1. 确定学院办公公共区域和教研室走廊为读书角选址，完成空间规划。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2. 采购定制书架、阅览桌椅、护眼照明设备，布置文化展板、宣传海报、红色名言等氛围营造。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3. 统一制作命名牌、制度牌、借阅须知、书目清单、读书公约等标识上墙。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第二阶段（2026年5月-6月）：图书配置与制度建立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按照马克思主义经典原著、党的创新理论、红色经典读物、人文社科通识四大类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采购或征集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新书，同时接收学校图书馆流转图书和师生捐赠。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2. 建立“开放式免费借阅、登记管理、按期归还”制度，安排专人负责+学生志愿轮值。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3. 完成首批书目编目上架，启动试运行。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第三阶段（2026年6月起）：常态化活动运营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1. 每月开展1次“名师经典领读会”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eastAsia="方正仿宋简体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2. 结合世界读书日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等重要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节点举办红色经典诵读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分享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3. 将读书角资源融入思政备课、课后拓展、实践研学，形成“书本+课堂”融合机制。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4. 每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年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评选“阅读之星”。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预期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效果</w:t>
            </w:r>
          </w:p>
        </w:tc>
        <w:tc>
          <w:tcPr>
            <w:tcW w:w="7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 </w:t>
            </w:r>
            <w:r>
              <w:rPr>
                <w:rStyle w:val="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阵地建设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：建成一个整洁规范、主题鲜明、便捷共享的红色理论读书角，成为马院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党员教师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日常阅读、研讨、备课的首选空间。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 </w:t>
            </w:r>
            <w:r>
              <w:rPr>
                <w:rStyle w:val="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参与覆盖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：参与读书活动的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教师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年度累计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全覆盖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 </w:t>
            </w:r>
            <w:r>
              <w:rPr>
                <w:rStyle w:val="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阅读成效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：人均年阅读马克思主义经典及红色读物不少于3本，形成高质量读书笔记或心得不少于30篇。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Style w:val="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品牌影响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：打造“读经典悟真理·书香润初心”常态化活动品牌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5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. </w:t>
            </w:r>
            <w:r>
              <w:rPr>
                <w:rStyle w:val="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长效机制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：建立完善的借阅、轮值、活动、评选制度，杜绝“一阵风”，持续运营两年以上。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  <w:p>
            <w:pPr>
              <w:pStyle w:val="2"/>
              <w:ind w:left="0" w:leftChars="0" w:firstLine="0" w:firstLineChars="0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exac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所在单位意见</w:t>
            </w:r>
          </w:p>
        </w:tc>
        <w:tc>
          <w:tcPr>
            <w:tcW w:w="7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同意申报。</w:t>
            </w:r>
          </w:p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rPr>
                <w:rFonts w:eastAsia="方正仿宋简体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该项目紧扣“在马言马”定位，将经典阅读与思政育人深度融合，是“淮海红”党建品牌建设的重要内容，也是回应师生关切、提升理论素养的实事工程。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总支部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将全力保障经费、场地和人员支持，确保项目落地见效。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eastAsia="方正仿宋简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/>
                <w:sz w:val="24"/>
              </w:rPr>
              <w:t>年    月   日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roboto">
    <w:panose1 w:val="02000000000000000000"/>
    <w:charset w:val="00"/>
    <w:family w:val="auto"/>
    <w:pitch w:val="default"/>
    <w:sig w:usb0="E00002EF" w:usb1="5000205B" w:usb2="00000020" w:usb3="00000000" w:csb0="2000019F" w:csb1="4F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AF76A2"/>
    <w:multiLevelType w:val="singleLevel"/>
    <w:tmpl w:val="F1AF76A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27CF7A1"/>
    <w:multiLevelType w:val="singleLevel"/>
    <w:tmpl w:val="527CF7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NWY4MThmZWViNzdmMjFhMmQ2ZmFhZWM4ZDk4OWEifQ=="/>
  </w:docVars>
  <w:rsids>
    <w:rsidRoot w:val="14F970DE"/>
    <w:rsid w:val="097053A7"/>
    <w:rsid w:val="121B6699"/>
    <w:rsid w:val="14F970DE"/>
    <w:rsid w:val="20E94076"/>
    <w:rsid w:val="21090163"/>
    <w:rsid w:val="39E42709"/>
    <w:rsid w:val="3A9944B8"/>
    <w:rsid w:val="3ACA0499"/>
    <w:rsid w:val="3DB57E5E"/>
    <w:rsid w:val="401B43EF"/>
    <w:rsid w:val="5DA20958"/>
    <w:rsid w:val="69BF72D9"/>
    <w:rsid w:val="7B2A1B40"/>
    <w:rsid w:val="7FF57F11"/>
    <w:rsid w:val="EFAE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ind w:firstLine="420" w:firstLineChars="150"/>
    </w:pPr>
    <w:rPr>
      <w:sz w:val="2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49</TotalTime>
  <ScaleCrop>false</ScaleCrop>
  <LinksUpToDate>false</LinksUpToDate>
  <CharactersWithSpaces>127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2024-03-27T09:23:00Z</dcterms:created>
  <dc:creator>苒苒1374042534</dc:creator>
  <cp:lastModifiedBy>HUAWEI</cp:lastModifiedBy>
  <dcterms:modified xsi:type="dcterms:W3CDTF">2026-04-14T10:17:39Z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664F2A67C1A84B328FFCB948404F416E_13</vt:lpwstr>
  </property>
  <property fmtid="{D5CDD505-2E9C-101B-9397-08002B2CF9AE}" pid="4" name="KSOTemplateDocerSaveRecord">
    <vt:lpwstr>eyJoZGlkIjoiMWE0NWY4MThmZWViNzdmMjFhMmQ2ZmFhZWM4ZDk4OWEiLCJ1c2VySWQiOiIzMzc5NDg3In0=</vt:lpwstr>
  </property>
</Properties>
</file>